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C613" w14:textId="77777777" w:rsidR="00B650EE" w:rsidRPr="005650AE" w:rsidRDefault="00B650EE" w:rsidP="005650AE">
      <w:pPr>
        <w:rPr>
          <w:b/>
          <w:lang w:val="en-U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7092"/>
      </w:tblGrid>
      <w:tr w:rsidR="00B650EE" w:rsidRPr="00116B1E" w14:paraId="79ADC615" w14:textId="77777777" w:rsidTr="00E324EF">
        <w:tc>
          <w:tcPr>
            <w:tcW w:w="5000" w:type="pct"/>
            <w:gridSpan w:val="2"/>
            <w:vAlign w:val="center"/>
          </w:tcPr>
          <w:p w14:paraId="79ADC614" w14:textId="0B16995E" w:rsidR="00844FF3" w:rsidRPr="00A034EA" w:rsidRDefault="00B650EE" w:rsidP="00C93D28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116B1E">
              <w:rPr>
                <w:rFonts w:ascii="Times New Roman" w:hAnsi="Times New Roman"/>
                <w:b/>
              </w:rPr>
              <w:t>Проектор</w:t>
            </w:r>
            <w:r w:rsidR="00A034EA">
              <w:rPr>
                <w:rFonts w:ascii="Times New Roman" w:hAnsi="Times New Roman"/>
                <w:b/>
                <w:lang w:val="en-US"/>
              </w:rPr>
              <w:t xml:space="preserve"> Vivitek </w:t>
            </w:r>
            <w:r w:rsidR="00844FF3">
              <w:rPr>
                <w:rFonts w:ascii="Times New Roman" w:hAnsi="Times New Roman"/>
                <w:b/>
                <w:lang w:val="en-US"/>
              </w:rPr>
              <w:t>DH268</w:t>
            </w:r>
          </w:p>
        </w:tc>
      </w:tr>
      <w:tr w:rsidR="00B650EE" w:rsidRPr="00116B1E" w14:paraId="79ADC61A" w14:textId="77777777" w:rsidTr="00D53D0D">
        <w:trPr>
          <w:trHeight w:val="1917"/>
        </w:trPr>
        <w:tc>
          <w:tcPr>
            <w:tcW w:w="1219" w:type="pct"/>
          </w:tcPr>
          <w:p w14:paraId="79ADC616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Изготовление</w:t>
            </w:r>
          </w:p>
        </w:tc>
        <w:tc>
          <w:tcPr>
            <w:tcW w:w="3781" w:type="pct"/>
          </w:tcPr>
          <w:p w14:paraId="79ADC617" w14:textId="77777777" w:rsidR="00B650EE" w:rsidRPr="00116B1E" w:rsidRDefault="0061314E" w:rsidP="00C93D28">
            <w:pPr>
              <w:pStyle w:val="a3"/>
              <w:rPr>
                <w:rFonts w:ascii="Times New Roman" w:hAnsi="Times New Roman"/>
              </w:rPr>
            </w:pPr>
            <w:r w:rsidRPr="00116B1E">
              <w:rPr>
                <w:rFonts w:ascii="Times New Roman" w:hAnsi="Times New Roman"/>
              </w:rPr>
              <w:t>Д</w:t>
            </w:r>
            <w:r w:rsidR="00B650EE" w:rsidRPr="00116B1E">
              <w:rPr>
                <w:rFonts w:ascii="Times New Roman" w:hAnsi="Times New Roman"/>
              </w:rPr>
              <w:t>олжн</w:t>
            </w:r>
            <w:r w:rsidRPr="00116B1E">
              <w:rPr>
                <w:rFonts w:ascii="Times New Roman" w:hAnsi="Times New Roman"/>
              </w:rPr>
              <w:t>о</w:t>
            </w:r>
            <w:r w:rsidR="00B650EE" w:rsidRPr="00116B1E">
              <w:rPr>
                <w:rFonts w:ascii="Times New Roman" w:hAnsi="Times New Roman"/>
              </w:rPr>
              <w:t xml:space="preserve"> быть представлено оборудование ведущего мирового производителя, оборудование должно быть произведен</w:t>
            </w:r>
            <w:r w:rsidRPr="00116B1E">
              <w:rPr>
                <w:rFonts w:ascii="Times New Roman" w:hAnsi="Times New Roman"/>
              </w:rPr>
              <w:t>о</w:t>
            </w:r>
            <w:r w:rsidR="00B650EE" w:rsidRPr="00116B1E">
              <w:rPr>
                <w:rFonts w:ascii="Times New Roman" w:hAnsi="Times New Roman"/>
              </w:rPr>
              <w:t xml:space="preserve"> и </w:t>
            </w:r>
            <w:r w:rsidRPr="00116B1E">
              <w:rPr>
                <w:rFonts w:ascii="Times New Roman" w:hAnsi="Times New Roman"/>
              </w:rPr>
              <w:t>протестировано</w:t>
            </w:r>
            <w:r w:rsidR="00B650EE" w:rsidRPr="00116B1E">
              <w:rPr>
                <w:rFonts w:ascii="Times New Roman" w:hAnsi="Times New Roman"/>
              </w:rPr>
              <w:t xml:space="preserve"> на заводах фирмы-изготовителя.</w:t>
            </w:r>
          </w:p>
          <w:p w14:paraId="79ADC618" w14:textId="77777777" w:rsidR="00B650EE" w:rsidRPr="00116B1E" w:rsidRDefault="00B650EE" w:rsidP="00C93D28">
            <w:pPr>
              <w:pStyle w:val="a3"/>
              <w:rPr>
                <w:rFonts w:ascii="Times New Roman" w:hAnsi="Times New Roman"/>
              </w:rPr>
            </w:pPr>
            <w:r w:rsidRPr="00116B1E">
              <w:rPr>
                <w:rFonts w:ascii="Times New Roman" w:hAnsi="Times New Roman"/>
              </w:rPr>
              <w:t>Письмо от производителя о наличии авторизованных сервисных центров во всех областных центрах Республики Казахстан</w:t>
            </w:r>
          </w:p>
          <w:p w14:paraId="79ADC619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Указать адрес ссылки на сайте производителя оборудования с описанием технических характеристик.</w:t>
            </w:r>
          </w:p>
        </w:tc>
      </w:tr>
      <w:tr w:rsidR="00B650EE" w:rsidRPr="004A7C05" w14:paraId="79ADC61D" w14:textId="77777777" w:rsidTr="00C93D28">
        <w:tc>
          <w:tcPr>
            <w:tcW w:w="1219" w:type="pct"/>
          </w:tcPr>
          <w:p w14:paraId="79ADC61B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Технология: </w:t>
            </w:r>
          </w:p>
        </w:tc>
        <w:tc>
          <w:tcPr>
            <w:tcW w:w="3781" w:type="pct"/>
          </w:tcPr>
          <w:p w14:paraId="79ADC61C" w14:textId="12668448" w:rsidR="00D53D0D" w:rsidRPr="00116B1E" w:rsidRDefault="00D35304" w:rsidP="00C93D28">
            <w:pPr>
              <w:rPr>
                <w:sz w:val="22"/>
                <w:szCs w:val="22"/>
                <w:lang w:val="en-US"/>
              </w:rPr>
            </w:pPr>
            <w:r w:rsidRPr="00116B1E">
              <w:rPr>
                <w:sz w:val="22"/>
                <w:szCs w:val="22"/>
              </w:rPr>
              <w:t>Ц</w:t>
            </w:r>
            <w:r w:rsidR="00B650EE" w:rsidRPr="00116B1E">
              <w:rPr>
                <w:sz w:val="22"/>
                <w:szCs w:val="22"/>
              </w:rPr>
              <w:t>ифровой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</w:t>
            </w:r>
            <w:r w:rsidR="00B650EE" w:rsidRPr="00116B1E">
              <w:rPr>
                <w:sz w:val="22"/>
                <w:szCs w:val="22"/>
              </w:rPr>
              <w:t>обработки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</w:t>
            </w:r>
            <w:r w:rsidR="00B650EE" w:rsidRPr="00116B1E">
              <w:rPr>
                <w:sz w:val="22"/>
                <w:szCs w:val="22"/>
              </w:rPr>
              <w:t>света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(DLP, Digital Light Processing)</w:t>
            </w:r>
          </w:p>
        </w:tc>
      </w:tr>
      <w:tr w:rsidR="00D53D0D" w:rsidRPr="00116B1E" w14:paraId="61D062AD" w14:textId="77777777" w:rsidTr="00C93D28">
        <w:tc>
          <w:tcPr>
            <w:tcW w:w="1219" w:type="pct"/>
          </w:tcPr>
          <w:p w14:paraId="69F12ADD" w14:textId="029DB764" w:rsidR="00D53D0D" w:rsidRPr="00116B1E" w:rsidRDefault="00D53D0D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  <w:lang w:val="en-US"/>
              </w:rPr>
              <w:t>Разрешение:</w:t>
            </w:r>
          </w:p>
        </w:tc>
        <w:tc>
          <w:tcPr>
            <w:tcW w:w="3781" w:type="pct"/>
          </w:tcPr>
          <w:p w14:paraId="640653F9" w14:textId="60B53536" w:rsidR="00D53D0D" w:rsidRPr="00116B1E" w:rsidRDefault="00C81B74" w:rsidP="00C93D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менее 1920</w:t>
            </w:r>
            <w:r w:rsidR="00D53D0D" w:rsidRPr="00116B1E">
              <w:rPr>
                <w:sz w:val="22"/>
                <w:szCs w:val="22"/>
                <w:lang w:val="en-US"/>
              </w:rPr>
              <w:t xml:space="preserve"> х </w:t>
            </w:r>
            <w:r>
              <w:rPr>
                <w:sz w:val="22"/>
                <w:szCs w:val="22"/>
                <w:lang w:val="en-US"/>
              </w:rPr>
              <w:t>1080</w:t>
            </w:r>
          </w:p>
        </w:tc>
      </w:tr>
      <w:tr w:rsidR="00B650EE" w:rsidRPr="00116B1E" w14:paraId="79ADC621" w14:textId="77777777" w:rsidTr="00C93D28">
        <w:tc>
          <w:tcPr>
            <w:tcW w:w="1219" w:type="pct"/>
          </w:tcPr>
          <w:p w14:paraId="79ADC61E" w14:textId="77777777" w:rsidR="00B650EE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Максимальное п</w:t>
            </w:r>
            <w:r w:rsidR="00B650EE" w:rsidRPr="00116B1E">
              <w:rPr>
                <w:sz w:val="22"/>
                <w:szCs w:val="22"/>
              </w:rPr>
              <w:t>оддерживаемое разрешение</w:t>
            </w:r>
          </w:p>
        </w:tc>
        <w:tc>
          <w:tcPr>
            <w:tcW w:w="3781" w:type="pct"/>
          </w:tcPr>
          <w:p w14:paraId="79ADC61F" w14:textId="77777777" w:rsidR="00E324EF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WUXGA (1920 x1200) @60Hz</w:t>
            </w:r>
          </w:p>
          <w:p w14:paraId="79ADC620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</w:tc>
      </w:tr>
      <w:tr w:rsidR="00B650EE" w:rsidRPr="00116B1E" w14:paraId="79ADC625" w14:textId="77777777" w:rsidTr="00C93D28">
        <w:tc>
          <w:tcPr>
            <w:tcW w:w="1219" w:type="pct"/>
          </w:tcPr>
          <w:p w14:paraId="79ADC622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Яркость (ANSI lm)</w:t>
            </w:r>
          </w:p>
        </w:tc>
        <w:tc>
          <w:tcPr>
            <w:tcW w:w="3781" w:type="pct"/>
          </w:tcPr>
          <w:p w14:paraId="79ADC623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световой поток не менее 3</w:t>
            </w:r>
            <w:r w:rsidR="00E324EF" w:rsidRPr="00116B1E">
              <w:rPr>
                <w:sz w:val="22"/>
                <w:szCs w:val="22"/>
              </w:rPr>
              <w:t>5</w:t>
            </w:r>
            <w:r w:rsidRPr="00116B1E">
              <w:rPr>
                <w:sz w:val="22"/>
                <w:szCs w:val="22"/>
              </w:rPr>
              <w:t xml:space="preserve">00 </w:t>
            </w:r>
            <w:r w:rsidRPr="00116B1E">
              <w:rPr>
                <w:sz w:val="22"/>
                <w:szCs w:val="22"/>
                <w:lang w:val="en-US"/>
              </w:rPr>
              <w:t>Lm</w:t>
            </w:r>
          </w:p>
          <w:p w14:paraId="79ADC624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</w:tc>
      </w:tr>
      <w:tr w:rsidR="00B650EE" w:rsidRPr="00116B1E" w14:paraId="79ADC628" w14:textId="77777777" w:rsidTr="00C93D28">
        <w:tc>
          <w:tcPr>
            <w:tcW w:w="1219" w:type="pct"/>
          </w:tcPr>
          <w:p w14:paraId="79ADC626" w14:textId="77777777" w:rsidR="00B650EE" w:rsidRPr="00116B1E" w:rsidRDefault="00B650EE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Проекционн</w:t>
            </w:r>
            <w:r w:rsidR="00E324EF" w:rsidRPr="00116B1E">
              <w:rPr>
                <w:sz w:val="22"/>
                <w:szCs w:val="22"/>
              </w:rPr>
              <w:t>ая дистанция</w:t>
            </w:r>
          </w:p>
        </w:tc>
        <w:tc>
          <w:tcPr>
            <w:tcW w:w="3781" w:type="pct"/>
          </w:tcPr>
          <w:p w14:paraId="79ADC627" w14:textId="1DFB90EE" w:rsidR="00B650EE" w:rsidRPr="00116B1E" w:rsidRDefault="00C81B74" w:rsidP="00E32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м до </w:t>
            </w:r>
            <w:r>
              <w:rPr>
                <w:sz w:val="22"/>
                <w:szCs w:val="22"/>
                <w:lang w:val="en-US"/>
              </w:rPr>
              <w:t>8</w:t>
            </w:r>
            <w:r w:rsidR="00E324EF" w:rsidRPr="00116B1E">
              <w:rPr>
                <w:sz w:val="22"/>
                <w:szCs w:val="22"/>
              </w:rPr>
              <w:t>.3 метра</w:t>
            </w:r>
            <w:r w:rsidR="00B650EE" w:rsidRPr="00116B1E">
              <w:rPr>
                <w:sz w:val="22"/>
                <w:szCs w:val="22"/>
              </w:rPr>
              <w:t xml:space="preserve"> </w:t>
            </w:r>
          </w:p>
        </w:tc>
      </w:tr>
      <w:tr w:rsidR="00B650EE" w:rsidRPr="00116B1E" w14:paraId="79ADC62B" w14:textId="77777777" w:rsidTr="00C93D28">
        <w:tc>
          <w:tcPr>
            <w:tcW w:w="1219" w:type="pct"/>
          </w:tcPr>
          <w:p w14:paraId="79ADC629" w14:textId="77777777" w:rsidR="00B650EE" w:rsidRPr="00116B1E" w:rsidRDefault="000426F2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Характеристики </w:t>
            </w:r>
            <w:r w:rsidR="00B650EE" w:rsidRPr="00116B1E">
              <w:rPr>
                <w:sz w:val="22"/>
                <w:szCs w:val="22"/>
              </w:rPr>
              <w:t xml:space="preserve"> лампы</w:t>
            </w:r>
          </w:p>
        </w:tc>
        <w:tc>
          <w:tcPr>
            <w:tcW w:w="3781" w:type="pct"/>
          </w:tcPr>
          <w:p w14:paraId="79ADC62A" w14:textId="64280863" w:rsidR="00B650EE" w:rsidRPr="00116B1E" w:rsidRDefault="00B650EE" w:rsidP="000426F2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менее </w:t>
            </w:r>
            <w:r w:rsidR="000426F2" w:rsidRPr="00116B1E">
              <w:rPr>
                <w:sz w:val="22"/>
                <w:szCs w:val="22"/>
              </w:rPr>
              <w:t>10</w:t>
            </w:r>
            <w:r w:rsidRPr="00116B1E">
              <w:rPr>
                <w:sz w:val="22"/>
                <w:szCs w:val="22"/>
              </w:rPr>
              <w:t xml:space="preserve">000 ч. в экономном режиме и не менее </w:t>
            </w:r>
            <w:r w:rsidR="000426F2" w:rsidRPr="00116B1E">
              <w:rPr>
                <w:sz w:val="22"/>
                <w:szCs w:val="22"/>
              </w:rPr>
              <w:t>5</w:t>
            </w:r>
            <w:r w:rsidRPr="00116B1E">
              <w:rPr>
                <w:sz w:val="22"/>
                <w:szCs w:val="22"/>
              </w:rPr>
              <w:t>000 ч. в стандартном режиме.</w:t>
            </w:r>
            <w:r w:rsidR="000426F2" w:rsidRPr="00116B1E">
              <w:rPr>
                <w:sz w:val="22"/>
                <w:szCs w:val="22"/>
              </w:rPr>
              <w:t xml:space="preserve"> Мощн</w:t>
            </w:r>
            <w:r w:rsidR="00C81B74">
              <w:rPr>
                <w:sz w:val="22"/>
                <w:szCs w:val="22"/>
              </w:rPr>
              <w:t>ость не менее 20</w:t>
            </w:r>
            <w:r w:rsidR="00C81B74">
              <w:rPr>
                <w:sz w:val="22"/>
                <w:szCs w:val="22"/>
                <w:lang w:val="en-US"/>
              </w:rPr>
              <w:t>3</w:t>
            </w:r>
            <w:r w:rsidR="000426F2" w:rsidRPr="00116B1E">
              <w:rPr>
                <w:sz w:val="22"/>
                <w:szCs w:val="22"/>
              </w:rPr>
              <w:t xml:space="preserve"> Вт</w:t>
            </w:r>
          </w:p>
        </w:tc>
      </w:tr>
      <w:tr w:rsidR="00B650EE" w:rsidRPr="00116B1E" w14:paraId="79ADC62E" w14:textId="77777777" w:rsidTr="00C93D28">
        <w:tc>
          <w:tcPr>
            <w:tcW w:w="1219" w:type="pct"/>
          </w:tcPr>
          <w:p w14:paraId="79ADC62C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Контрастность</w:t>
            </w:r>
          </w:p>
        </w:tc>
        <w:tc>
          <w:tcPr>
            <w:tcW w:w="3781" w:type="pct"/>
          </w:tcPr>
          <w:p w14:paraId="79ADC62D" w14:textId="77777777" w:rsidR="00B650EE" w:rsidRPr="00116B1E" w:rsidRDefault="00B650EE" w:rsidP="000426F2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менее </w:t>
            </w:r>
            <w:r w:rsidR="000426F2" w:rsidRPr="00116B1E">
              <w:rPr>
                <w:sz w:val="22"/>
                <w:szCs w:val="22"/>
              </w:rPr>
              <w:t>15</w:t>
            </w:r>
            <w:r w:rsidRPr="00116B1E">
              <w:rPr>
                <w:sz w:val="22"/>
                <w:szCs w:val="22"/>
              </w:rPr>
              <w:t>000:1.</w:t>
            </w:r>
          </w:p>
        </w:tc>
      </w:tr>
      <w:tr w:rsidR="00B650EE" w:rsidRPr="00116B1E" w14:paraId="79ADC632" w14:textId="77777777" w:rsidTr="00C93D28">
        <w:tc>
          <w:tcPr>
            <w:tcW w:w="1219" w:type="pct"/>
          </w:tcPr>
          <w:p w14:paraId="79ADC62F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Поддержка форматов изображения</w:t>
            </w:r>
          </w:p>
        </w:tc>
        <w:tc>
          <w:tcPr>
            <w:tcW w:w="3781" w:type="pct"/>
          </w:tcPr>
          <w:p w14:paraId="79ADC630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  <w:lang w:val="en-US"/>
              </w:rPr>
            </w:pPr>
            <w:r w:rsidRPr="00116B1E">
              <w:rPr>
                <w:color w:val="000000"/>
                <w:sz w:val="22"/>
                <w:szCs w:val="22"/>
              </w:rPr>
              <w:t>4:3</w:t>
            </w:r>
          </w:p>
          <w:p w14:paraId="79ADC631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650EE" w:rsidRPr="00116B1E" w14:paraId="79ADC637" w14:textId="77777777" w:rsidTr="00C93D28">
        <w:tc>
          <w:tcPr>
            <w:tcW w:w="1219" w:type="pct"/>
            <w:vAlign w:val="center"/>
          </w:tcPr>
          <w:p w14:paraId="79ADC633" w14:textId="77777777" w:rsidR="00B650EE" w:rsidRPr="00116B1E" w:rsidRDefault="00FD11D9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Поддерживаемые </w:t>
            </w:r>
            <w:r w:rsidR="000426F2" w:rsidRPr="00116B1E">
              <w:rPr>
                <w:rFonts w:cstheme="minorHAnsi"/>
                <w:sz w:val="22"/>
                <w:szCs w:val="22"/>
              </w:rPr>
              <w:t>размер</w:t>
            </w:r>
            <w:r w:rsidRPr="00116B1E">
              <w:rPr>
                <w:rFonts w:cstheme="minorHAnsi"/>
                <w:sz w:val="22"/>
                <w:szCs w:val="22"/>
              </w:rPr>
              <w:t>ы</w:t>
            </w:r>
            <w:r w:rsidR="000426F2" w:rsidRPr="00116B1E">
              <w:rPr>
                <w:rFonts w:cstheme="minorHAnsi"/>
                <w:sz w:val="22"/>
                <w:szCs w:val="22"/>
              </w:rPr>
              <w:t xml:space="preserve"> по диагонали</w:t>
            </w:r>
          </w:p>
        </w:tc>
        <w:tc>
          <w:tcPr>
            <w:tcW w:w="3781" w:type="pct"/>
          </w:tcPr>
          <w:p w14:paraId="79ADC634" w14:textId="324A8810" w:rsidR="00B650EE" w:rsidRPr="00116B1E" w:rsidRDefault="00FD11D9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От</w:t>
            </w:r>
            <w:r w:rsidR="00C81B74">
              <w:rPr>
                <w:sz w:val="22"/>
                <w:szCs w:val="22"/>
              </w:rPr>
              <w:t xml:space="preserve"> 40 до </w:t>
            </w:r>
            <w:r w:rsidR="00C81B74">
              <w:rPr>
                <w:sz w:val="22"/>
                <w:szCs w:val="22"/>
                <w:lang w:val="en-US"/>
              </w:rPr>
              <w:t xml:space="preserve">240 </w:t>
            </w:r>
            <w:r w:rsidR="00C81B74">
              <w:rPr>
                <w:sz w:val="22"/>
                <w:szCs w:val="22"/>
              </w:rPr>
              <w:t>дюймов</w:t>
            </w:r>
            <w:r w:rsidRPr="00116B1E">
              <w:rPr>
                <w:sz w:val="22"/>
                <w:szCs w:val="22"/>
              </w:rPr>
              <w:t xml:space="preserve"> включительно</w:t>
            </w:r>
          </w:p>
          <w:p w14:paraId="79ADC635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  <w:p w14:paraId="79ADC636" w14:textId="77777777" w:rsidR="00B650EE" w:rsidRPr="00116B1E" w:rsidRDefault="00B650EE" w:rsidP="00C93D28">
            <w:pPr>
              <w:rPr>
                <w:sz w:val="22"/>
                <w:szCs w:val="22"/>
                <w:highlight w:val="green"/>
              </w:rPr>
            </w:pPr>
          </w:p>
        </w:tc>
      </w:tr>
      <w:tr w:rsidR="00925B9D" w:rsidRPr="00116B1E" w14:paraId="79ADC63B" w14:textId="77777777" w:rsidTr="00C93D28">
        <w:tc>
          <w:tcPr>
            <w:tcW w:w="1219" w:type="pct"/>
          </w:tcPr>
          <w:p w14:paraId="79ADC638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Проекционное </w:t>
            </w:r>
          </w:p>
          <w:p w14:paraId="79ADC639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отношение у проектора</w:t>
            </w:r>
          </w:p>
        </w:tc>
        <w:tc>
          <w:tcPr>
            <w:tcW w:w="3781" w:type="pct"/>
          </w:tcPr>
          <w:p w14:paraId="79ADC63A" w14:textId="38AEE59D" w:rsidR="00925B9D" w:rsidRPr="00116B1E" w:rsidRDefault="00C81B74" w:rsidP="00925B9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не менее 1,37 – 1,64</w:t>
            </w:r>
            <w:r w:rsidR="0008719C" w:rsidRPr="00116B1E">
              <w:rPr>
                <w:rFonts w:cstheme="minorHAnsi"/>
                <w:sz w:val="22"/>
                <w:szCs w:val="22"/>
              </w:rPr>
              <w:t>:1</w:t>
            </w:r>
          </w:p>
        </w:tc>
      </w:tr>
      <w:tr w:rsidR="00B650EE" w:rsidRPr="00116B1E" w14:paraId="79ADC63E" w14:textId="77777777" w:rsidTr="00C93D28">
        <w:tc>
          <w:tcPr>
            <w:tcW w:w="1219" w:type="pct"/>
          </w:tcPr>
          <w:p w14:paraId="79ADC63C" w14:textId="77777777" w:rsidR="00B650EE" w:rsidRPr="00116B1E" w:rsidRDefault="00925B9D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Коррекция трапецеидальных искажений</w:t>
            </w:r>
          </w:p>
        </w:tc>
        <w:tc>
          <w:tcPr>
            <w:tcW w:w="3781" w:type="pct"/>
          </w:tcPr>
          <w:p w14:paraId="79ADC63D" w14:textId="77777777" w:rsidR="00B650EE" w:rsidRPr="00116B1E" w:rsidRDefault="00925B9D" w:rsidP="00925B9D">
            <w:pPr>
              <w:rPr>
                <w:color w:val="000000"/>
                <w:sz w:val="22"/>
                <w:szCs w:val="22"/>
                <w:lang w:val="en-US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+/- 40%</w:t>
            </w:r>
          </w:p>
        </w:tc>
      </w:tr>
      <w:tr w:rsidR="00925B9D" w:rsidRPr="00116B1E" w14:paraId="79ADC641" w14:textId="77777777" w:rsidTr="00C93D28">
        <w:tc>
          <w:tcPr>
            <w:tcW w:w="1219" w:type="pct"/>
          </w:tcPr>
          <w:p w14:paraId="79ADC63F" w14:textId="77777777" w:rsidR="00925B9D" w:rsidRPr="00116B1E" w:rsidRDefault="00925B9D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Встроенный динамик</w:t>
            </w:r>
          </w:p>
        </w:tc>
        <w:tc>
          <w:tcPr>
            <w:tcW w:w="3781" w:type="pct"/>
          </w:tcPr>
          <w:p w14:paraId="79ADC640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2 Вт</w:t>
            </w:r>
          </w:p>
        </w:tc>
      </w:tr>
      <w:tr w:rsidR="00B650EE" w:rsidRPr="00116B1E" w14:paraId="79ADC64D" w14:textId="77777777" w:rsidTr="00C93D28">
        <w:tc>
          <w:tcPr>
            <w:tcW w:w="1219" w:type="pct"/>
          </w:tcPr>
          <w:p w14:paraId="79ADC642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Порты ввода-вывода</w:t>
            </w:r>
          </w:p>
        </w:tc>
        <w:tc>
          <w:tcPr>
            <w:tcW w:w="3781" w:type="pct"/>
          </w:tcPr>
          <w:p w14:paraId="79ADC643" w14:textId="77777777" w:rsidR="00FD11D9" w:rsidRPr="00116B1E" w:rsidRDefault="00FD11D9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менее:</w:t>
            </w:r>
          </w:p>
          <w:p w14:paraId="79ADC644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2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x</w:t>
            </w:r>
            <w:r w:rsidRPr="00116B1E">
              <w:rPr>
                <w:rFonts w:cstheme="minorHAnsi"/>
                <w:sz w:val="22"/>
                <w:szCs w:val="22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VGA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-вход (15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pin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Sub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),</w:t>
            </w:r>
          </w:p>
          <w:p w14:paraId="79ADC645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1х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VGA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 выход (15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pin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Sub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),</w:t>
            </w:r>
          </w:p>
          <w:p w14:paraId="79ADC646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2 x HDMI, </w:t>
            </w:r>
          </w:p>
          <w:p w14:paraId="79ADC647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1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х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 S-Video, </w:t>
            </w:r>
          </w:p>
          <w:p w14:paraId="79ADC648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композитный видеосигнал, </w:t>
            </w:r>
          </w:p>
          <w:p w14:paraId="79ADC649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аудиовход (мини-разъем), </w:t>
            </w:r>
          </w:p>
          <w:p w14:paraId="79ADC64A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аудиовыход (мини- Jack), </w:t>
            </w:r>
          </w:p>
          <w:p w14:paraId="79ADC64B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RS-232, </w:t>
            </w:r>
          </w:p>
          <w:p w14:paraId="79ADC64C" w14:textId="77777777" w:rsidR="00B650EE" w:rsidRPr="00116B1E" w:rsidRDefault="00FD11D9" w:rsidP="00FD11D9">
            <w:pPr>
              <w:rPr>
                <w:sz w:val="22"/>
                <w:szCs w:val="22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1 х USB</w:t>
            </w:r>
          </w:p>
        </w:tc>
      </w:tr>
      <w:tr w:rsidR="00B650EE" w:rsidRPr="00116B1E" w14:paraId="79ADC650" w14:textId="77777777" w:rsidTr="00C93D28">
        <w:tc>
          <w:tcPr>
            <w:tcW w:w="1219" w:type="pct"/>
          </w:tcPr>
          <w:p w14:paraId="79ADC64E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3781" w:type="pct"/>
          </w:tcPr>
          <w:p w14:paraId="79ADC64F" w14:textId="1C1CE6EF" w:rsidR="00B650EE" w:rsidRPr="004A7C05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Шнур питания,  пульт Д/У, </w:t>
            </w:r>
            <w:r w:rsidR="004A7C05" w:rsidRPr="004A7C05">
              <w:rPr>
                <w:sz w:val="22"/>
                <w:szCs w:val="22"/>
              </w:rPr>
              <w:t xml:space="preserve">кабель </w:t>
            </w:r>
            <w:r w:rsidR="004A7C05">
              <w:rPr>
                <w:sz w:val="22"/>
                <w:szCs w:val="22"/>
                <w:lang w:val="en-US"/>
              </w:rPr>
              <w:t>VGA</w:t>
            </w:r>
          </w:p>
        </w:tc>
      </w:tr>
      <w:tr w:rsidR="00B650EE" w:rsidRPr="00116B1E" w14:paraId="79ADC653" w14:textId="77777777" w:rsidTr="00C93D28">
        <w:tc>
          <w:tcPr>
            <w:tcW w:w="1219" w:type="pct"/>
          </w:tcPr>
          <w:p w14:paraId="79ADC651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Варианты проекции</w:t>
            </w:r>
          </w:p>
        </w:tc>
        <w:tc>
          <w:tcPr>
            <w:tcW w:w="3781" w:type="pct"/>
          </w:tcPr>
          <w:p w14:paraId="79ADC652" w14:textId="066165F2" w:rsidR="00B650EE" w:rsidRPr="00116B1E" w:rsidRDefault="00B650EE" w:rsidP="0061314E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настольная </w:t>
            </w:r>
            <w:r w:rsidR="00BE6203" w:rsidRPr="00116B1E">
              <w:rPr>
                <w:sz w:val="22"/>
                <w:szCs w:val="22"/>
              </w:rPr>
              <w:t>фронтальная, крепление</w:t>
            </w:r>
            <w:r w:rsidRPr="00116B1E">
              <w:rPr>
                <w:sz w:val="22"/>
                <w:szCs w:val="22"/>
              </w:rPr>
              <w:t xml:space="preserve"> к </w:t>
            </w:r>
            <w:r w:rsidR="0061314E" w:rsidRPr="00116B1E">
              <w:rPr>
                <w:sz w:val="22"/>
                <w:szCs w:val="22"/>
              </w:rPr>
              <w:t>потолку</w:t>
            </w:r>
            <w:r w:rsidRPr="00116B1E">
              <w:rPr>
                <w:sz w:val="22"/>
                <w:szCs w:val="22"/>
              </w:rPr>
              <w:t xml:space="preserve"> фронтальная </w:t>
            </w:r>
          </w:p>
        </w:tc>
      </w:tr>
      <w:tr w:rsidR="00B650EE" w:rsidRPr="00116B1E" w14:paraId="79ADC656" w14:textId="77777777" w:rsidTr="00C93D28">
        <w:tc>
          <w:tcPr>
            <w:tcW w:w="1219" w:type="pct"/>
          </w:tcPr>
          <w:p w14:paraId="79ADC654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Электропитание</w:t>
            </w:r>
          </w:p>
        </w:tc>
        <w:tc>
          <w:tcPr>
            <w:tcW w:w="3781" w:type="pct"/>
          </w:tcPr>
          <w:p w14:paraId="79ADC655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220-240 В переменного тока 50-60Гц, кабель питания в комплекте.</w:t>
            </w:r>
          </w:p>
        </w:tc>
      </w:tr>
      <w:tr w:rsidR="00B650EE" w:rsidRPr="00116B1E" w14:paraId="79ADC659" w14:textId="77777777" w:rsidTr="00C93D28">
        <w:tc>
          <w:tcPr>
            <w:tcW w:w="1219" w:type="pct"/>
          </w:tcPr>
          <w:p w14:paraId="79ADC657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Уровень шума</w:t>
            </w:r>
          </w:p>
        </w:tc>
        <w:tc>
          <w:tcPr>
            <w:tcW w:w="3781" w:type="pct"/>
          </w:tcPr>
          <w:p w14:paraId="79ADC658" w14:textId="77777777" w:rsidR="00B650EE" w:rsidRPr="00116B1E" w:rsidRDefault="00B650EE" w:rsidP="00925B9D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более </w:t>
            </w:r>
            <w:r w:rsidR="00925B9D" w:rsidRPr="00116B1E">
              <w:rPr>
                <w:sz w:val="22"/>
                <w:szCs w:val="22"/>
              </w:rPr>
              <w:t>31</w:t>
            </w:r>
            <w:r w:rsidRPr="00116B1E">
              <w:rPr>
                <w:sz w:val="22"/>
                <w:szCs w:val="22"/>
              </w:rPr>
              <w:t>dB</w:t>
            </w:r>
          </w:p>
        </w:tc>
      </w:tr>
      <w:tr w:rsidR="00B650EE" w:rsidRPr="00116B1E" w14:paraId="79ADC65F" w14:textId="77777777" w:rsidTr="00C93D28">
        <w:tc>
          <w:tcPr>
            <w:tcW w:w="1219" w:type="pct"/>
          </w:tcPr>
          <w:p w14:paraId="79ADC65A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Требования к поддержке оборудования</w:t>
            </w:r>
          </w:p>
        </w:tc>
        <w:tc>
          <w:tcPr>
            <w:tcW w:w="3781" w:type="pct"/>
          </w:tcPr>
          <w:p w14:paraId="79ADC65B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Срок гарантии не менее 24 месяцев на проектор </w:t>
            </w:r>
          </w:p>
          <w:p w14:paraId="79ADC65C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Срок гарантии не менее 12 месяцев или 1000 часов для лампы (в зависимости от того что наступит раньше).</w:t>
            </w:r>
          </w:p>
          <w:p w14:paraId="79ADC65D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Наличие гарантийного  талона.</w:t>
            </w:r>
          </w:p>
          <w:p w14:paraId="79ADC65E" w14:textId="77777777" w:rsidR="0008719C" w:rsidRPr="00116B1E" w:rsidRDefault="0008719C" w:rsidP="0008719C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Гарантийный ремонт включает</w:t>
            </w:r>
            <w:r w:rsidR="0061314E" w:rsidRPr="00116B1E">
              <w:rPr>
                <w:sz w:val="22"/>
                <w:szCs w:val="22"/>
              </w:rPr>
              <w:t xml:space="preserve"> полную транспортировку проектора до сервисного центра и обратно.</w:t>
            </w:r>
            <w:r w:rsidRPr="00116B1E">
              <w:rPr>
                <w:sz w:val="22"/>
                <w:szCs w:val="22"/>
              </w:rPr>
              <w:t xml:space="preserve">   </w:t>
            </w:r>
          </w:p>
        </w:tc>
      </w:tr>
    </w:tbl>
    <w:p w14:paraId="79ADC77B" w14:textId="77777777" w:rsidR="000E604A" w:rsidRPr="00B650EE" w:rsidRDefault="000E604A" w:rsidP="00B650EE">
      <w:bookmarkStart w:id="0" w:name="_GoBack"/>
      <w:bookmarkEnd w:id="0"/>
    </w:p>
    <w:sectPr w:rsidR="000E604A" w:rsidRPr="00B650EE" w:rsidSect="00F1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4A"/>
    <w:rsid w:val="00005D12"/>
    <w:rsid w:val="00021266"/>
    <w:rsid w:val="000426F2"/>
    <w:rsid w:val="00056C40"/>
    <w:rsid w:val="0008719C"/>
    <w:rsid w:val="000C0302"/>
    <w:rsid w:val="000E604A"/>
    <w:rsid w:val="00116B1E"/>
    <w:rsid w:val="001412C3"/>
    <w:rsid w:val="001F13A1"/>
    <w:rsid w:val="002C7EA3"/>
    <w:rsid w:val="00396AD6"/>
    <w:rsid w:val="004A7C05"/>
    <w:rsid w:val="004F5A35"/>
    <w:rsid w:val="00516C73"/>
    <w:rsid w:val="00541B3C"/>
    <w:rsid w:val="005650AE"/>
    <w:rsid w:val="0061314E"/>
    <w:rsid w:val="0062754E"/>
    <w:rsid w:val="006B0C97"/>
    <w:rsid w:val="0083237F"/>
    <w:rsid w:val="00832BE3"/>
    <w:rsid w:val="00844FF3"/>
    <w:rsid w:val="008C391D"/>
    <w:rsid w:val="009172E0"/>
    <w:rsid w:val="00925B9D"/>
    <w:rsid w:val="00A03406"/>
    <w:rsid w:val="00A034EA"/>
    <w:rsid w:val="00A23ACE"/>
    <w:rsid w:val="00AC1FF0"/>
    <w:rsid w:val="00B441EB"/>
    <w:rsid w:val="00B650EE"/>
    <w:rsid w:val="00BE6203"/>
    <w:rsid w:val="00C81B74"/>
    <w:rsid w:val="00C93D28"/>
    <w:rsid w:val="00CE3372"/>
    <w:rsid w:val="00CE5B05"/>
    <w:rsid w:val="00D35304"/>
    <w:rsid w:val="00D53D0D"/>
    <w:rsid w:val="00D65273"/>
    <w:rsid w:val="00DB5F1E"/>
    <w:rsid w:val="00E324EF"/>
    <w:rsid w:val="00EE1BCE"/>
    <w:rsid w:val="00EF390E"/>
    <w:rsid w:val="00F11F8C"/>
    <w:rsid w:val="00F21F08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C611"/>
  <w15:docId w15:val="{D5F9BE15-CC31-43EB-BB75-BB4C2F1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5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50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65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Тулемисов</dc:creator>
  <cp:lastModifiedBy>vadim_m@digis.kz</cp:lastModifiedBy>
  <cp:revision>5</cp:revision>
  <dcterms:created xsi:type="dcterms:W3CDTF">2018-06-28T12:45:00Z</dcterms:created>
  <dcterms:modified xsi:type="dcterms:W3CDTF">2018-07-25T04:02:00Z</dcterms:modified>
</cp:coreProperties>
</file>